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SPECIAL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AUGUST 20TH,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opened the floor to Councilman Evans and Councilwoman Johnson, who had interviewed 4 different candidates for the Assessor's position.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stated that they had interviewed Joe Rico, Penny Haddad, Faline Ward and Keith Reynolds.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expressed how please she was that they had 4 candidates, claiming that 2 candidates came with some assessor experience.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Both Johnson and Evans agreed that Faline Ward was better choice out of the 4 candidates.  They explained Faline Ward comes with real estate experience and is not taking the job for money.  Councilman Evans made the recommendation that we appoint Faline Ward to the Assessor position.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the importance of listening to the people your dealing with in this position, and how Assessor Koppenaal has always gone above and beyond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mentioned that during the interviewing of these candidates, it had brought up twice that the Assessor salary is based on $10 per parcel, as a minimum.  He said we should considerate this when we get into the budget process, maybe not this year, but next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appoint Faline Ward as the new assessor.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when Assessor Koppenaal's term is up, and the term of the new appointee shall be a period of 1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stated that he would reach out Faline Ward to let her know.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7:10PM.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