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20TH,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4:12PM.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prepared the budget with the changes the town board proposed and reviewed those changes with everyone.  Discussion was had on finding a software program to help with the budget process.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presented the following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A1990.40 Contingencies from $32,000.00 to $30,000.00.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A5010.10 Superintendent of Hwy Personal Services from $65,000.00 to $63,500.00.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A7110.42 Clinton Park Supplies &amp; Contractual from $32,000.00 to $30,000.00.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A9950.91 Clinton Park Reserve Fund from $10,000.00 to $4,000.00.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Conversation was held on how to pay for Highway Superintendent Richman's new truck, using funds from both DB &amp; DA accounts.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spoke on reducing taxes by changing the start income amounts and the differences in the village and town taxes.  He asked Pool Superintendent Richman how much it might cost to repair the town pool.  Richman estimated between $50-$60,000.00.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Richman and Councilman Daniels to look into other companies, other than B&amp;D Pool &amp; Spa, to help with fixing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option of cutting expenses or increasing the start incomes, ways to pay for the repairs to the town pool and purchase Highway Superintendent Richman's new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went over the beginning balances at the start of the year and the current balances, with the spread sheets he provided.  He asked how the funds for the American Rescue Act would be accounted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went over the changes noted by Councilman Evans on the Regular Meeting minutes from 9/14/2021.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for an executive session, and dismissed Highway Superintendent Richman and Town Clerk McKown.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